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Lampa led do wybielania zębów - alternatywa dla zabiegu w gabinecie dentystycznym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naszego artykułu dowiesz się co należy wykonać zanim zdecydujesz się na zakup lampy led do wybielania zębów. Zachęcamy do lektury!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Lampa led do wybielania zębów a zdrowe szkliwo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Zanim zawróci Ci w głowie rewolucyjny produkt jakim zdecydowanie jest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lampa led do wybielania zębów</w:t>
        </w:r>
      </w:hyperlink>
      <w:r>
        <w:rPr>
          <w:rFonts w:ascii="calibri" w:hAnsi="calibri" w:eastAsia="calibri" w:cs="calibri"/>
          <w:sz w:val="24"/>
          <w:szCs w:val="24"/>
        </w:rPr>
        <w:t xml:space="preserve">, przeczytaj nasz artykuł i zawarte w nim wskazówki!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45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Wybielanie zębów - najpierw zadbaj o ich kondycję!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Pamiętajmy, że nasz droga do upragnionego, pięknego uśmiechu musi zacząć się od zadbania o to by nasza zęby oraz jama ustna były zdrowe. Dlatego też jeśli konkretnie chcesz zabrać się za walkę o zdrowe, równe i białe zęby pierwszym działaniem jakie musisz podjąć jest oczywiście wizyta u dentysty. Jeśli uważasz, że Twoje żeby są w dobrej kondycji i chcesz by były bielsze - również udaj się do dentysty. Dopiero fachowa informacja o stanie zdrowia Twojego uzębienia pozwoli Ci na wykonanie zabiegów wybielających, szczególnie tych inwazyjnych. W jaki sposób możesz zmienić kolor swojego szkliwa? Na przykład wybierając paski wybielające, dedykowaną pastę do zębów lub decydując się na zakup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lampy led do wybielania zębów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Lampa led do wybielania zębów z oferty COCO GLAM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COCO GLAM to profesjonalny sklep internetowy, w ofercie, którego znajdziemy szereg produktów do wybielenia zębów. Jednym z nich jest wspomniania </w:t>
      </w:r>
      <w:r>
        <w:rPr>
          <w:rFonts w:ascii="calibri" w:hAnsi="calibri" w:eastAsia="calibri" w:cs="calibri"/>
          <w:sz w:val="24"/>
          <w:szCs w:val="24"/>
          <w:b/>
        </w:rPr>
        <w:t xml:space="preserve">lampa led do wybielania zębów</w:t>
      </w:r>
      <w:r>
        <w:rPr>
          <w:rFonts w:ascii="calibri" w:hAnsi="calibri" w:eastAsia="calibri" w:cs="calibri"/>
          <w:sz w:val="24"/>
          <w:szCs w:val="24"/>
        </w:rPr>
        <w:t xml:space="preserve"> ze specjalistycznym żelem. Jak jej używać? Przeczytaj na stronie COCO GLAM!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ocoglam.pl/glowna/18-coco-glam-exclusive-teeth-whitening-system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2026-10-15T02:06:45+02:00</dcterms:created>
  <dcterms:modified xsi:type="dcterms:W3CDTF">2026-10-15T02:06:45+02:00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